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C2" w:rsidRPr="00253C80" w:rsidRDefault="00C80F34" w:rsidP="002264E4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</w:p>
    <w:p w:rsidR="007C40C2" w:rsidRPr="00253C80" w:rsidRDefault="00660D47" w:rsidP="002264E4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Zarządzenia nr 13</w:t>
      </w:r>
      <w:r w:rsidR="007C40C2" w:rsidRPr="00253C80">
        <w:rPr>
          <w:rFonts w:ascii="Arial" w:hAnsi="Arial" w:cs="Arial"/>
          <w:b/>
          <w:sz w:val="24"/>
          <w:szCs w:val="24"/>
        </w:rPr>
        <w:t>/2022</w:t>
      </w:r>
    </w:p>
    <w:p w:rsidR="007C40C2" w:rsidRPr="00253C80" w:rsidRDefault="00B70446" w:rsidP="002264E4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14.09.2022 </w:t>
      </w:r>
      <w:r w:rsidR="007C40C2" w:rsidRPr="00253C80">
        <w:rPr>
          <w:rFonts w:ascii="Arial" w:hAnsi="Arial" w:cs="Arial"/>
          <w:b/>
          <w:sz w:val="24"/>
          <w:szCs w:val="24"/>
        </w:rPr>
        <w:t>r.</w:t>
      </w:r>
    </w:p>
    <w:p w:rsidR="007C40C2" w:rsidRPr="00253C80" w:rsidRDefault="007C40C2" w:rsidP="002264E4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253C80">
        <w:rPr>
          <w:rFonts w:ascii="Arial" w:hAnsi="Arial" w:cs="Arial"/>
          <w:b/>
          <w:sz w:val="24"/>
          <w:szCs w:val="24"/>
        </w:rPr>
        <w:t>Dyrektora Przedszkola Miejskiego nr 163</w:t>
      </w:r>
    </w:p>
    <w:p w:rsidR="007C40C2" w:rsidRPr="00253C80" w:rsidRDefault="007C40C2" w:rsidP="002264E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C40C2" w:rsidRPr="00253C80" w:rsidRDefault="007C40C2" w:rsidP="002264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53C80">
        <w:rPr>
          <w:rFonts w:ascii="Arial" w:hAnsi="Arial" w:cs="Arial"/>
          <w:b/>
          <w:sz w:val="24"/>
          <w:szCs w:val="24"/>
        </w:rPr>
        <w:t>Z</w:t>
      </w:r>
      <w:r w:rsidR="00B70446">
        <w:rPr>
          <w:rFonts w:ascii="Arial" w:hAnsi="Arial" w:cs="Arial"/>
          <w:b/>
          <w:sz w:val="24"/>
          <w:szCs w:val="24"/>
        </w:rPr>
        <w:t>miana nr</w:t>
      </w:r>
      <w:r w:rsidRPr="00253C80">
        <w:rPr>
          <w:rFonts w:ascii="Arial" w:hAnsi="Arial" w:cs="Arial"/>
          <w:b/>
          <w:sz w:val="24"/>
          <w:szCs w:val="24"/>
        </w:rPr>
        <w:t xml:space="preserve"> 1/20</w:t>
      </w:r>
      <w:r w:rsidR="002A4B8D">
        <w:rPr>
          <w:rFonts w:ascii="Arial" w:hAnsi="Arial" w:cs="Arial"/>
          <w:b/>
          <w:sz w:val="24"/>
          <w:szCs w:val="24"/>
        </w:rPr>
        <w:t>22</w:t>
      </w:r>
      <w:r w:rsidRPr="00253C80">
        <w:rPr>
          <w:rFonts w:ascii="Arial" w:hAnsi="Arial" w:cs="Arial"/>
          <w:b/>
          <w:sz w:val="24"/>
          <w:szCs w:val="24"/>
        </w:rPr>
        <w:t xml:space="preserve"> </w:t>
      </w:r>
      <w:r w:rsidR="00B70446">
        <w:rPr>
          <w:rFonts w:ascii="Arial" w:hAnsi="Arial" w:cs="Arial"/>
          <w:b/>
          <w:sz w:val="24"/>
          <w:szCs w:val="24"/>
        </w:rPr>
        <w:t xml:space="preserve">do statutu PM </w:t>
      </w:r>
      <w:r w:rsidRPr="00253C80">
        <w:rPr>
          <w:rFonts w:ascii="Arial" w:hAnsi="Arial" w:cs="Arial"/>
          <w:b/>
          <w:sz w:val="24"/>
          <w:szCs w:val="24"/>
        </w:rPr>
        <w:t xml:space="preserve">163 </w:t>
      </w:r>
    </w:p>
    <w:p w:rsidR="007C40C2" w:rsidRPr="00253C80" w:rsidRDefault="007C40C2" w:rsidP="002264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C40C2" w:rsidRPr="00253C80" w:rsidRDefault="00B70446" w:rsidP="002264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Uchwały </w:t>
      </w:r>
      <w:r w:rsidR="008F5A1C">
        <w:rPr>
          <w:rFonts w:ascii="Arial" w:hAnsi="Arial" w:cs="Arial"/>
          <w:sz w:val="24"/>
          <w:szCs w:val="24"/>
        </w:rPr>
        <w:t>nr 20</w:t>
      </w:r>
      <w:r w:rsidR="007C40C2" w:rsidRPr="00253C80">
        <w:rPr>
          <w:rFonts w:ascii="Arial" w:hAnsi="Arial" w:cs="Arial"/>
          <w:sz w:val="24"/>
          <w:szCs w:val="24"/>
        </w:rPr>
        <w:t>/2022 Rady Pedagogicznej Przedsz</w:t>
      </w:r>
      <w:r w:rsidR="008F5A1C">
        <w:rPr>
          <w:rFonts w:ascii="Arial" w:hAnsi="Arial" w:cs="Arial"/>
          <w:sz w:val="24"/>
          <w:szCs w:val="24"/>
        </w:rPr>
        <w:t>kola Miejskiego nr 163 z 14.09.2022</w:t>
      </w:r>
      <w:r>
        <w:rPr>
          <w:rFonts w:ascii="Arial" w:hAnsi="Arial" w:cs="Arial"/>
          <w:sz w:val="24"/>
          <w:szCs w:val="24"/>
        </w:rPr>
        <w:t xml:space="preserve"> </w:t>
      </w:r>
      <w:r w:rsidR="008F5A1C">
        <w:rPr>
          <w:rFonts w:ascii="Arial" w:hAnsi="Arial" w:cs="Arial"/>
          <w:sz w:val="24"/>
          <w:szCs w:val="24"/>
        </w:rPr>
        <w:t>r</w:t>
      </w:r>
      <w:r w:rsidR="007C40C2" w:rsidRPr="00253C80">
        <w:rPr>
          <w:rFonts w:ascii="Arial" w:hAnsi="Arial" w:cs="Arial"/>
          <w:sz w:val="24"/>
          <w:szCs w:val="24"/>
        </w:rPr>
        <w:t>. wprowadza się następujące zmiany:</w:t>
      </w:r>
    </w:p>
    <w:p w:rsidR="007C40C2" w:rsidRPr="00253C80" w:rsidRDefault="007C40C2" w:rsidP="002264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53C80">
        <w:rPr>
          <w:rFonts w:ascii="Arial" w:hAnsi="Arial" w:cs="Arial"/>
          <w:b/>
          <w:sz w:val="24"/>
          <w:szCs w:val="24"/>
        </w:rPr>
        <w:t xml:space="preserve">  </w:t>
      </w:r>
    </w:p>
    <w:p w:rsidR="007C40C2" w:rsidRPr="00253C80" w:rsidRDefault="007C40C2" w:rsidP="002264E4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53C80">
        <w:rPr>
          <w:rFonts w:ascii="Arial" w:hAnsi="Arial" w:cs="Arial"/>
          <w:b/>
          <w:sz w:val="24"/>
          <w:szCs w:val="24"/>
        </w:rPr>
        <w:t xml:space="preserve">W Rozdziale 3 § </w:t>
      </w:r>
      <w:r w:rsidR="002264E4" w:rsidRPr="00253C80">
        <w:rPr>
          <w:rFonts w:ascii="Arial" w:hAnsi="Arial" w:cs="Arial"/>
          <w:b/>
          <w:sz w:val="24"/>
          <w:szCs w:val="24"/>
        </w:rPr>
        <w:t xml:space="preserve">6 </w:t>
      </w:r>
      <w:r w:rsidRPr="00253C80">
        <w:rPr>
          <w:rFonts w:ascii="Arial" w:hAnsi="Arial" w:cs="Arial"/>
          <w:b/>
          <w:sz w:val="24"/>
          <w:szCs w:val="24"/>
        </w:rPr>
        <w:t>ust.1 dodaje się pkt. 9 o treści:</w:t>
      </w:r>
    </w:p>
    <w:p w:rsidR="004A250F" w:rsidRPr="00253C80" w:rsidRDefault="004A250F" w:rsidP="002264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C80">
        <w:rPr>
          <w:rFonts w:ascii="Arial" w:hAnsi="Arial" w:cs="Arial"/>
          <w:color w:val="000000"/>
          <w:sz w:val="24"/>
          <w:szCs w:val="24"/>
        </w:rPr>
        <w:t xml:space="preserve">PM nr 163 w Łodzi </w:t>
      </w:r>
      <w:r w:rsidRPr="00253C80">
        <w:rPr>
          <w:rFonts w:ascii="Arial" w:hAnsi="Arial" w:cs="Arial"/>
          <w:sz w:val="24"/>
          <w:szCs w:val="24"/>
        </w:rPr>
        <w:t xml:space="preserve">zajęcia zawiesza się </w:t>
      </w:r>
      <w:r w:rsidRPr="00253C80">
        <w:rPr>
          <w:rFonts w:ascii="Arial" w:hAnsi="Arial" w:cs="Arial"/>
          <w:color w:val="000000"/>
          <w:sz w:val="24"/>
          <w:szCs w:val="24"/>
        </w:rPr>
        <w:t>w przypadku:</w:t>
      </w:r>
      <w:r w:rsidRPr="00253C80">
        <w:rPr>
          <w:rFonts w:ascii="Arial" w:hAnsi="Arial" w:cs="Arial"/>
          <w:sz w:val="24"/>
          <w:szCs w:val="24"/>
        </w:rPr>
        <w:t xml:space="preserve"> </w:t>
      </w:r>
    </w:p>
    <w:p w:rsidR="004A250F" w:rsidRPr="00253C80" w:rsidRDefault="004A250F" w:rsidP="00B70446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C80">
        <w:rPr>
          <w:rFonts w:ascii="Arial" w:eastAsia="Times New Roman" w:hAnsi="Arial" w:cs="Arial"/>
          <w:sz w:val="24"/>
          <w:szCs w:val="24"/>
          <w:lang w:eastAsia="pl-PL"/>
        </w:rPr>
        <w:t>zagrożenia b</w:t>
      </w:r>
      <w:r w:rsidR="00B70446">
        <w:rPr>
          <w:rFonts w:ascii="Arial" w:eastAsia="Times New Roman" w:hAnsi="Arial" w:cs="Arial"/>
          <w:sz w:val="24"/>
          <w:szCs w:val="24"/>
          <w:lang w:eastAsia="pl-PL"/>
        </w:rPr>
        <w:t xml:space="preserve">ezpieczeństwa uczniów w związku </w:t>
      </w:r>
      <w:r w:rsidRPr="00253C80">
        <w:rPr>
          <w:rFonts w:ascii="Arial" w:eastAsia="Times New Roman" w:hAnsi="Arial" w:cs="Arial"/>
          <w:sz w:val="24"/>
          <w:szCs w:val="24"/>
          <w:lang w:eastAsia="pl-PL"/>
        </w:rPr>
        <w:t xml:space="preserve">z organizacją </w:t>
      </w:r>
      <w:r w:rsidR="007C40C2" w:rsidRPr="00253C8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53C80">
        <w:rPr>
          <w:rFonts w:ascii="Arial" w:eastAsia="Times New Roman" w:hAnsi="Arial" w:cs="Arial"/>
          <w:sz w:val="24"/>
          <w:szCs w:val="24"/>
          <w:lang w:eastAsia="pl-PL"/>
        </w:rPr>
        <w:t>i przebiegiem imprez ogólnopolskich lub międzynarodowych,</w:t>
      </w:r>
    </w:p>
    <w:p w:rsidR="004A250F" w:rsidRPr="00253C80" w:rsidRDefault="004A250F" w:rsidP="00B70446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C80">
        <w:rPr>
          <w:rFonts w:ascii="Arial" w:eastAsia="Times New Roman" w:hAnsi="Arial" w:cs="Arial"/>
          <w:sz w:val="24"/>
          <w:szCs w:val="24"/>
          <w:lang w:eastAsia="pl-PL"/>
        </w:rPr>
        <w:t>temperatury zewnętrznej lub w pomieszczeniach, w których są prowadzone zajęcia z uczniami, zagrażającej zdrowiu uczniów,</w:t>
      </w:r>
    </w:p>
    <w:p w:rsidR="004A250F" w:rsidRPr="00253C80" w:rsidRDefault="004A250F" w:rsidP="00B70446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C80">
        <w:rPr>
          <w:rFonts w:ascii="Arial" w:eastAsia="Times New Roman" w:hAnsi="Arial" w:cs="Arial"/>
          <w:sz w:val="24"/>
          <w:szCs w:val="24"/>
          <w:lang w:eastAsia="pl-PL"/>
        </w:rPr>
        <w:t>zagrożenia związanego z sytuacją epidemiologiczną,</w:t>
      </w:r>
    </w:p>
    <w:p w:rsidR="004A250F" w:rsidRPr="00253C80" w:rsidRDefault="004A250F" w:rsidP="00B70446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C80">
        <w:rPr>
          <w:rFonts w:ascii="Arial" w:eastAsia="Times New Roman" w:hAnsi="Arial" w:cs="Arial"/>
          <w:sz w:val="24"/>
          <w:szCs w:val="24"/>
          <w:lang w:eastAsia="pl-PL"/>
        </w:rPr>
        <w:t xml:space="preserve">nadzwyczajnego zdarzenia zagrażającego bezpieczeństwu lub zdrowiu uczniów innego niż określone </w:t>
      </w:r>
      <w:r w:rsidR="00B70446">
        <w:rPr>
          <w:rFonts w:ascii="Arial" w:eastAsia="Times New Roman" w:hAnsi="Arial" w:cs="Arial"/>
          <w:sz w:val="24"/>
          <w:szCs w:val="24"/>
          <w:lang w:eastAsia="pl-PL"/>
        </w:rPr>
        <w:t xml:space="preserve">w pkt 1-3 - </w:t>
      </w:r>
      <w:r w:rsidRPr="00253C80">
        <w:rPr>
          <w:rFonts w:ascii="Arial" w:eastAsia="Times New Roman" w:hAnsi="Arial" w:cs="Arial"/>
          <w:sz w:val="24"/>
          <w:szCs w:val="24"/>
          <w:lang w:eastAsia="pl-PL"/>
        </w:rPr>
        <w:t>w przypadkach i trybie określonych w przepisach w spr</w:t>
      </w:r>
      <w:r w:rsidR="00B70446">
        <w:rPr>
          <w:rFonts w:ascii="Arial" w:eastAsia="Times New Roman" w:hAnsi="Arial" w:cs="Arial"/>
          <w:sz w:val="24"/>
          <w:szCs w:val="24"/>
          <w:lang w:eastAsia="pl-PL"/>
        </w:rPr>
        <w:t>awie bezpieczeństwa i higieny w </w:t>
      </w:r>
      <w:r w:rsidRPr="00253C80">
        <w:rPr>
          <w:rFonts w:ascii="Arial" w:eastAsia="Times New Roman" w:hAnsi="Arial" w:cs="Arial"/>
          <w:sz w:val="24"/>
          <w:szCs w:val="24"/>
          <w:lang w:eastAsia="pl-PL"/>
        </w:rPr>
        <w:t>publicznych i niepublicznych szkołach i placówkach.</w:t>
      </w:r>
    </w:p>
    <w:p w:rsidR="00B70446" w:rsidRDefault="002264E4" w:rsidP="00B7044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C80">
        <w:rPr>
          <w:rFonts w:ascii="Arial" w:hAnsi="Arial" w:cs="Arial"/>
          <w:b/>
          <w:sz w:val="24"/>
          <w:szCs w:val="24"/>
        </w:rPr>
        <w:t>W Rozdziale 3 § 6 ust.1 dodaje się pkt. 10 o treści:</w:t>
      </w:r>
      <w:r w:rsidR="00B70446">
        <w:rPr>
          <w:rFonts w:ascii="Arial" w:hAnsi="Arial" w:cs="Arial"/>
          <w:b/>
          <w:sz w:val="24"/>
          <w:szCs w:val="24"/>
        </w:rPr>
        <w:t xml:space="preserve"> </w:t>
      </w:r>
    </w:p>
    <w:p w:rsidR="004A250F" w:rsidRPr="00B70446" w:rsidRDefault="004A250F" w:rsidP="00C80F34">
      <w:p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  <w:r w:rsidRPr="00253C80">
        <w:rPr>
          <w:rFonts w:ascii="Arial" w:hAnsi="Arial" w:cs="Arial"/>
          <w:spacing w:val="10"/>
          <w:sz w:val="24"/>
          <w:szCs w:val="24"/>
        </w:rPr>
        <w:t>W przypadku zawieszenia zajęć podstawa</w:t>
      </w:r>
      <w:r w:rsidRPr="00253C80">
        <w:rPr>
          <w:rFonts w:ascii="Arial" w:hAnsi="Arial" w:cs="Arial"/>
          <w:color w:val="000000"/>
          <w:spacing w:val="10"/>
          <w:sz w:val="24"/>
          <w:szCs w:val="24"/>
        </w:rPr>
        <w:t xml:space="preserve"> programowa wychowania przedszkolnego jest </w:t>
      </w:r>
      <w:r w:rsidR="008F5A1C" w:rsidRPr="00253C80">
        <w:rPr>
          <w:rFonts w:ascii="Arial" w:hAnsi="Arial" w:cs="Arial"/>
          <w:color w:val="000000"/>
          <w:spacing w:val="10"/>
          <w:sz w:val="24"/>
          <w:szCs w:val="24"/>
        </w:rPr>
        <w:t>realizowana – przy</w:t>
      </w:r>
      <w:r w:rsidRPr="00253C80">
        <w:rPr>
          <w:rFonts w:ascii="Arial" w:hAnsi="Arial" w:cs="Arial"/>
          <w:color w:val="000000"/>
          <w:spacing w:val="10"/>
          <w:sz w:val="24"/>
          <w:szCs w:val="24"/>
        </w:rPr>
        <w:t xml:space="preserve"> wspó</w:t>
      </w:r>
      <w:r w:rsidR="00B70446">
        <w:rPr>
          <w:rFonts w:ascii="Arial" w:hAnsi="Arial" w:cs="Arial"/>
          <w:color w:val="000000"/>
          <w:spacing w:val="10"/>
          <w:sz w:val="24"/>
          <w:szCs w:val="24"/>
        </w:rPr>
        <w:t>łpracy nauczycieli i rodziców – z </w:t>
      </w:r>
      <w:r w:rsidRPr="00253C80">
        <w:rPr>
          <w:rFonts w:ascii="Arial" w:hAnsi="Arial" w:cs="Arial"/>
          <w:color w:val="000000"/>
          <w:spacing w:val="10"/>
          <w:sz w:val="24"/>
          <w:szCs w:val="24"/>
        </w:rPr>
        <w:t>wykorzystaniem metod i technik kształcenia na odległość</w:t>
      </w:r>
      <w:r w:rsidRPr="00253C80">
        <w:rPr>
          <w:rFonts w:ascii="Arial" w:hAnsi="Arial" w:cs="Arial"/>
          <w:color w:val="000000" w:themeColor="text1"/>
          <w:spacing w:val="10"/>
          <w:sz w:val="24"/>
          <w:szCs w:val="24"/>
        </w:rPr>
        <w:t>. Nauczyciele wskazują rodzicom źródła i materiały niezbędne do realizacji zajęć - codziennie w systemie indeksik zamiesz</w:t>
      </w:r>
      <w:r w:rsidR="00660D47">
        <w:rPr>
          <w:rFonts w:ascii="Arial" w:hAnsi="Arial" w:cs="Arial"/>
          <w:color w:val="000000" w:themeColor="text1"/>
          <w:spacing w:val="10"/>
          <w:sz w:val="24"/>
          <w:szCs w:val="24"/>
        </w:rPr>
        <w:t xml:space="preserve">czają propozycje wykonania prac </w:t>
      </w:r>
      <w:r w:rsidRPr="00253C80">
        <w:rPr>
          <w:rFonts w:ascii="Arial" w:hAnsi="Arial" w:cs="Arial"/>
          <w:color w:val="000000" w:themeColor="text1"/>
          <w:spacing w:val="10"/>
          <w:sz w:val="24"/>
          <w:szCs w:val="24"/>
        </w:rPr>
        <w:t>plastycznych, projektów tec</w:t>
      </w:r>
      <w:r w:rsidR="00660D47">
        <w:rPr>
          <w:rFonts w:ascii="Arial" w:hAnsi="Arial" w:cs="Arial"/>
          <w:color w:val="000000" w:themeColor="text1"/>
          <w:spacing w:val="10"/>
          <w:sz w:val="24"/>
          <w:szCs w:val="24"/>
        </w:rPr>
        <w:t xml:space="preserve">hnicznych, zabaw badawczych lub </w:t>
      </w:r>
      <w:r w:rsidRPr="00253C80">
        <w:rPr>
          <w:rFonts w:ascii="Arial" w:hAnsi="Arial" w:cs="Arial"/>
          <w:color w:val="000000" w:themeColor="text1"/>
          <w:spacing w:val="10"/>
          <w:sz w:val="24"/>
          <w:szCs w:val="24"/>
        </w:rPr>
        <w:t>eksperymentów</w:t>
      </w:r>
      <w:r w:rsidR="002264E4" w:rsidRPr="00253C80">
        <w:rPr>
          <w:rFonts w:ascii="Arial" w:hAnsi="Arial" w:cs="Arial"/>
          <w:color w:val="000000" w:themeColor="text1"/>
          <w:spacing w:val="10"/>
          <w:sz w:val="24"/>
          <w:szCs w:val="24"/>
        </w:rPr>
        <w:t>. K</w:t>
      </w:r>
      <w:r w:rsidRPr="00253C80">
        <w:rPr>
          <w:rFonts w:ascii="Arial" w:hAnsi="Arial" w:cs="Arial"/>
          <w:color w:val="000000" w:themeColor="text1"/>
          <w:spacing w:val="10"/>
          <w:sz w:val="24"/>
          <w:szCs w:val="24"/>
        </w:rPr>
        <w:t xml:space="preserve">onkretne propozycje opracowane na potrzeby danej grupy adekwatne do realizowanego programu, opracowane przez siebie propozycje twórczej aktywności dzieci, linki do słuchowisk, audycji radiowych, informacje </w:t>
      </w:r>
      <w:r w:rsidRPr="00253C80">
        <w:rPr>
          <w:rFonts w:ascii="Arial" w:hAnsi="Arial" w:cs="Arial"/>
          <w:color w:val="000000" w:themeColor="text1"/>
          <w:spacing w:val="10"/>
          <w:sz w:val="24"/>
          <w:szCs w:val="24"/>
        </w:rPr>
        <w:lastRenderedPageBreak/>
        <w:t>o programach telewizyjnych, a także programów</w:t>
      </w:r>
      <w:r w:rsidR="00F90EBC" w:rsidRPr="00253C80">
        <w:rPr>
          <w:rFonts w:ascii="Arial" w:hAnsi="Arial" w:cs="Arial"/>
          <w:color w:val="000000" w:themeColor="text1"/>
          <w:spacing w:val="10"/>
          <w:sz w:val="24"/>
          <w:szCs w:val="24"/>
        </w:rPr>
        <w:t xml:space="preserve"> </w:t>
      </w:r>
      <w:r w:rsidRPr="00253C80">
        <w:rPr>
          <w:rFonts w:ascii="Arial" w:hAnsi="Arial" w:cs="Arial"/>
          <w:color w:val="000000" w:themeColor="text1"/>
          <w:spacing w:val="10"/>
          <w:sz w:val="24"/>
          <w:szCs w:val="24"/>
        </w:rPr>
        <w:t xml:space="preserve">i zabaw </w:t>
      </w:r>
      <w:r w:rsidR="00F90EBC" w:rsidRPr="00253C80">
        <w:rPr>
          <w:rFonts w:ascii="Arial" w:hAnsi="Arial" w:cs="Arial"/>
          <w:color w:val="000000" w:themeColor="text1"/>
          <w:spacing w:val="10"/>
          <w:sz w:val="24"/>
          <w:szCs w:val="24"/>
        </w:rPr>
        <w:t>multimedialnych</w:t>
      </w:r>
      <w:r w:rsidRPr="00253C80">
        <w:rPr>
          <w:rFonts w:ascii="Arial" w:hAnsi="Arial" w:cs="Arial"/>
          <w:color w:val="000000" w:themeColor="text1"/>
          <w:spacing w:val="10"/>
          <w:sz w:val="24"/>
          <w:szCs w:val="24"/>
        </w:rPr>
        <w:t xml:space="preserve">, materiały dydaktyczne w formie linków, gry </w:t>
      </w:r>
      <w:r w:rsidR="002264E4" w:rsidRPr="00253C80">
        <w:rPr>
          <w:rFonts w:ascii="Arial" w:hAnsi="Arial" w:cs="Arial"/>
          <w:color w:val="000000" w:themeColor="text1"/>
          <w:spacing w:val="10"/>
          <w:sz w:val="24"/>
          <w:szCs w:val="24"/>
        </w:rPr>
        <w:t xml:space="preserve">edukacyjne, plików Word lub pdf. </w:t>
      </w:r>
      <w:r w:rsidRPr="00253C80">
        <w:rPr>
          <w:rFonts w:ascii="Arial" w:eastAsia="Times New Roman" w:hAnsi="Arial" w:cs="Arial"/>
          <w:color w:val="000000" w:themeColor="text1"/>
          <w:spacing w:val="10"/>
          <w:sz w:val="24"/>
          <w:szCs w:val="24"/>
        </w:rPr>
        <w:t xml:space="preserve">Wykorzystują platformę Office365 i </w:t>
      </w:r>
      <w:r w:rsidR="00253C80">
        <w:rPr>
          <w:rFonts w:ascii="Arial" w:eastAsia="Times New Roman" w:hAnsi="Arial" w:cs="Arial"/>
          <w:color w:val="000000" w:themeColor="text1"/>
          <w:spacing w:val="10"/>
          <w:sz w:val="24"/>
          <w:szCs w:val="24"/>
        </w:rPr>
        <w:t>utworzoną w jej ramach grupę R</w:t>
      </w:r>
      <w:r w:rsidR="00B70446">
        <w:rPr>
          <w:rFonts w:ascii="Arial" w:eastAsia="Times New Roman" w:hAnsi="Arial" w:cs="Arial"/>
          <w:color w:val="000000" w:themeColor="text1"/>
          <w:spacing w:val="10"/>
          <w:sz w:val="24"/>
          <w:szCs w:val="24"/>
        </w:rPr>
        <w:t>ada</w:t>
      </w:r>
      <w:r w:rsidR="00253C80">
        <w:rPr>
          <w:rFonts w:ascii="Arial" w:eastAsia="Times New Roman" w:hAnsi="Arial" w:cs="Arial"/>
          <w:color w:val="000000" w:themeColor="text1"/>
          <w:spacing w:val="10"/>
          <w:sz w:val="24"/>
          <w:szCs w:val="24"/>
        </w:rPr>
        <w:t xml:space="preserve"> </w:t>
      </w:r>
      <w:r w:rsidRPr="00253C80">
        <w:rPr>
          <w:rFonts w:ascii="Arial" w:eastAsia="Times New Roman" w:hAnsi="Arial" w:cs="Arial"/>
          <w:color w:val="000000" w:themeColor="text1"/>
          <w:spacing w:val="10"/>
          <w:sz w:val="24"/>
          <w:szCs w:val="24"/>
        </w:rPr>
        <w:t>PM</w:t>
      </w:r>
      <w:r w:rsidR="00B70446">
        <w:rPr>
          <w:rFonts w:ascii="Arial" w:eastAsia="Times New Roman" w:hAnsi="Arial" w:cs="Arial"/>
          <w:color w:val="000000" w:themeColor="text1"/>
          <w:spacing w:val="10"/>
          <w:sz w:val="24"/>
          <w:szCs w:val="24"/>
        </w:rPr>
        <w:t xml:space="preserve"> </w:t>
      </w:r>
      <w:r w:rsidRPr="00253C80">
        <w:rPr>
          <w:rFonts w:ascii="Arial" w:eastAsia="Times New Roman" w:hAnsi="Arial" w:cs="Arial"/>
          <w:color w:val="000000" w:themeColor="text1"/>
          <w:spacing w:val="10"/>
          <w:sz w:val="24"/>
          <w:szCs w:val="24"/>
        </w:rPr>
        <w:t xml:space="preserve">163 do komunikacji wewnętrznej </w:t>
      </w:r>
      <w:r w:rsidR="00253C80">
        <w:rPr>
          <w:rFonts w:ascii="Arial" w:eastAsia="Times New Roman" w:hAnsi="Arial" w:cs="Arial"/>
          <w:color w:val="000000" w:themeColor="text1"/>
          <w:spacing w:val="10"/>
          <w:sz w:val="24"/>
          <w:szCs w:val="24"/>
        </w:rPr>
        <w:t xml:space="preserve">z </w:t>
      </w:r>
      <w:r w:rsidRPr="00253C80">
        <w:rPr>
          <w:rFonts w:ascii="Arial" w:eastAsia="Times New Roman" w:hAnsi="Arial" w:cs="Arial"/>
          <w:color w:val="000000" w:themeColor="text1"/>
          <w:spacing w:val="10"/>
          <w:sz w:val="24"/>
          <w:szCs w:val="24"/>
        </w:rPr>
        <w:t>Dyrektorem, wicedyrekto</w:t>
      </w:r>
      <w:r w:rsidR="00B70446">
        <w:rPr>
          <w:rFonts w:ascii="Arial" w:eastAsia="Times New Roman" w:hAnsi="Arial" w:cs="Arial"/>
          <w:color w:val="000000" w:themeColor="text1"/>
          <w:spacing w:val="10"/>
          <w:sz w:val="24"/>
          <w:szCs w:val="24"/>
        </w:rPr>
        <w:t>rem i </w:t>
      </w:r>
      <w:r w:rsidR="00C80F34">
        <w:rPr>
          <w:rFonts w:ascii="Arial" w:eastAsia="Times New Roman" w:hAnsi="Arial" w:cs="Arial"/>
          <w:color w:val="000000" w:themeColor="text1"/>
          <w:spacing w:val="10"/>
          <w:sz w:val="24"/>
          <w:szCs w:val="24"/>
        </w:rPr>
        <w:t>innymi nauczycielami.</w:t>
      </w:r>
    </w:p>
    <w:p w:rsidR="00253C80" w:rsidRPr="00253C80" w:rsidRDefault="00253C80" w:rsidP="00253C80">
      <w:pPr>
        <w:rPr>
          <w:rFonts w:ascii="Arial" w:hAnsi="Arial" w:cs="Arial"/>
          <w:sz w:val="24"/>
          <w:szCs w:val="24"/>
        </w:rPr>
      </w:pPr>
      <w:r w:rsidRPr="00253C80">
        <w:rPr>
          <w:rFonts w:ascii="Arial" w:hAnsi="Arial" w:cs="Arial"/>
          <w:b/>
          <w:sz w:val="24"/>
          <w:szCs w:val="24"/>
        </w:rPr>
        <w:t>W Rozdziale 3 § 8 ust. 1 dodaje się pkt.1:</w:t>
      </w:r>
    </w:p>
    <w:p w:rsidR="00253C80" w:rsidRPr="00253C80" w:rsidRDefault="00253C80" w:rsidP="00253C80">
      <w:pPr>
        <w:spacing w:line="360" w:lineRule="auto"/>
        <w:rPr>
          <w:rFonts w:ascii="Arial" w:hAnsi="Arial" w:cs="Arial"/>
          <w:sz w:val="24"/>
          <w:szCs w:val="24"/>
        </w:rPr>
      </w:pPr>
      <w:r w:rsidRPr="00253C80">
        <w:rPr>
          <w:rFonts w:ascii="Arial" w:hAnsi="Arial" w:cs="Arial"/>
          <w:sz w:val="24"/>
          <w:szCs w:val="24"/>
        </w:rPr>
        <w:t>W grupie dzieci uchodźców z Ukrainy zatrudniony jest asystent kulturowy</w:t>
      </w:r>
      <w:r w:rsidR="00660D47">
        <w:rPr>
          <w:rFonts w:ascii="Arial" w:hAnsi="Arial" w:cs="Arial"/>
          <w:sz w:val="24"/>
          <w:szCs w:val="24"/>
        </w:rPr>
        <w:t>.</w:t>
      </w:r>
    </w:p>
    <w:p w:rsidR="00873DFB" w:rsidRPr="00253C80" w:rsidRDefault="00253C80" w:rsidP="00253C80">
      <w:pPr>
        <w:spacing w:line="360" w:lineRule="auto"/>
        <w:rPr>
          <w:rFonts w:ascii="Arial" w:hAnsi="Arial" w:cs="Arial"/>
          <w:color w:val="000000" w:themeColor="text1"/>
          <w:spacing w:val="10"/>
          <w:sz w:val="24"/>
          <w:szCs w:val="24"/>
        </w:rPr>
      </w:pPr>
      <w:r w:rsidRPr="00253C80">
        <w:rPr>
          <w:rFonts w:ascii="Arial" w:hAnsi="Arial" w:cs="Arial"/>
          <w:b/>
          <w:sz w:val="24"/>
          <w:szCs w:val="24"/>
        </w:rPr>
        <w:t>W Rozdziale 3 § 9 uchyla się ust. 3</w:t>
      </w:r>
      <w:r w:rsidRPr="00253C80">
        <w:rPr>
          <w:rFonts w:ascii="Arial" w:hAnsi="Arial" w:cs="Arial"/>
          <w:sz w:val="24"/>
          <w:szCs w:val="24"/>
        </w:rPr>
        <w:t xml:space="preserve"> </w:t>
      </w:r>
    </w:p>
    <w:p w:rsidR="004A250F" w:rsidRPr="00253C80" w:rsidRDefault="00873DFB" w:rsidP="002264E4">
      <w:pPr>
        <w:spacing w:line="360" w:lineRule="auto"/>
        <w:rPr>
          <w:rFonts w:ascii="Arial" w:hAnsi="Arial" w:cs="Arial"/>
          <w:color w:val="000000" w:themeColor="text1"/>
          <w:spacing w:val="10"/>
          <w:sz w:val="24"/>
          <w:szCs w:val="24"/>
        </w:rPr>
      </w:pPr>
      <w:r w:rsidRPr="00253C80">
        <w:rPr>
          <w:rFonts w:ascii="Arial" w:hAnsi="Arial" w:cs="Arial"/>
          <w:b/>
          <w:sz w:val="24"/>
          <w:szCs w:val="24"/>
        </w:rPr>
        <w:t>W Rozdziale 3 § 21 dodaje się ust. 2 o treści:</w:t>
      </w:r>
    </w:p>
    <w:p w:rsidR="001F5505" w:rsidRPr="00253C80" w:rsidRDefault="001F5505" w:rsidP="00253C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C80">
        <w:rPr>
          <w:rFonts w:ascii="Arial" w:eastAsia="Times New Roman" w:hAnsi="Arial" w:cs="Arial"/>
          <w:sz w:val="24"/>
          <w:szCs w:val="24"/>
          <w:lang w:eastAsia="pl-PL"/>
        </w:rPr>
        <w:t xml:space="preserve">Do zadań </w:t>
      </w:r>
      <w:r w:rsidRPr="00253C80">
        <w:rPr>
          <w:rFonts w:ascii="Arial" w:eastAsia="Times New Roman" w:hAnsi="Arial" w:cs="Arial"/>
          <w:b/>
          <w:sz w:val="24"/>
          <w:szCs w:val="24"/>
          <w:lang w:eastAsia="pl-PL"/>
        </w:rPr>
        <w:t>pedagoga specjalnego</w:t>
      </w:r>
      <w:r w:rsidRPr="00253C80">
        <w:rPr>
          <w:rFonts w:ascii="Arial" w:eastAsia="Times New Roman" w:hAnsi="Arial" w:cs="Arial"/>
          <w:sz w:val="24"/>
          <w:szCs w:val="24"/>
          <w:lang w:eastAsia="pl-PL"/>
        </w:rPr>
        <w:t xml:space="preserve"> w przedszkolu należy w szczególności:</w:t>
      </w:r>
      <w:bookmarkStart w:id="0" w:name="_GoBack"/>
      <w:bookmarkEnd w:id="0"/>
      <w:r w:rsidRPr="00253C80">
        <w:rPr>
          <w:rFonts w:ascii="Arial" w:eastAsia="Times New Roman" w:hAnsi="Arial" w:cs="Arial"/>
          <w:sz w:val="24"/>
          <w:szCs w:val="24"/>
          <w:lang w:eastAsia="pl-PL"/>
        </w:rPr>
        <w:br/>
        <w:t>1) współpraca z nauczycielami, wychowawcami grup wychowawczych lub innymi specjalistami, rodzicami oraz dziećmi w:</w:t>
      </w:r>
      <w:r w:rsidR="00253C8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53C80">
        <w:rPr>
          <w:rFonts w:ascii="Arial" w:eastAsia="Times New Roman" w:hAnsi="Arial" w:cs="Arial"/>
          <w:sz w:val="24"/>
          <w:szCs w:val="24"/>
          <w:lang w:eastAsia="pl-PL"/>
        </w:rPr>
        <w:t>a) rekomendowaniu dyrektorowi przedszkola do realizacji działań w zakresie zapewnienia aktywnego i pełnego uczestnictwa dzieci w życiu przedszkola</w:t>
      </w:r>
      <w:r w:rsidR="00660D47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253C80">
        <w:rPr>
          <w:rFonts w:ascii="Arial" w:eastAsia="Times New Roman" w:hAnsi="Arial" w:cs="Arial"/>
          <w:sz w:val="24"/>
          <w:szCs w:val="24"/>
          <w:lang w:eastAsia="pl-PL"/>
        </w:rPr>
        <w:br/>
        <w:t>b) prowadzeniu badań i działań diagnostycznych związanych z rozpoznawaniem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</w:t>
      </w:r>
      <w:r w:rsidR="00B70446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253C80">
        <w:rPr>
          <w:rFonts w:ascii="Arial" w:eastAsia="Times New Roman" w:hAnsi="Arial" w:cs="Arial"/>
          <w:sz w:val="24"/>
          <w:szCs w:val="24"/>
          <w:lang w:eastAsia="pl-PL"/>
        </w:rPr>
        <w:br/>
        <w:t>c) rozwiązywaniu problemów dydaktyczny</w:t>
      </w:r>
      <w:r w:rsidR="00660D47">
        <w:rPr>
          <w:rFonts w:ascii="Arial" w:eastAsia="Times New Roman" w:hAnsi="Arial" w:cs="Arial"/>
          <w:sz w:val="24"/>
          <w:szCs w:val="24"/>
          <w:lang w:eastAsia="pl-PL"/>
        </w:rPr>
        <w:t>ch i wychowawczych dzieci;</w:t>
      </w:r>
    </w:p>
    <w:p w:rsidR="001F5505" w:rsidRPr="00253C80" w:rsidRDefault="001F5505" w:rsidP="00253C8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3C80">
        <w:rPr>
          <w:rFonts w:ascii="Arial" w:eastAsia="Times New Roman" w:hAnsi="Arial" w:cs="Arial"/>
          <w:sz w:val="24"/>
          <w:szCs w:val="24"/>
          <w:lang w:eastAsia="pl-PL"/>
        </w:rPr>
        <w:t>d) określaniu niezbędnych do nauki warunków, sprzętu specjalistycznego i środków dydaktycznych, w tym wykorzystujących technologie informacyjno-komunikacyjne, odpowiednich ze względu na indywidualne potrzeby rozwojowe i edukacyjne oraz możliwości psychofizyczne dziecka;</w:t>
      </w:r>
    </w:p>
    <w:p w:rsidR="00DA1F81" w:rsidRPr="00253C80" w:rsidRDefault="00DA1F81" w:rsidP="00660D4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C80">
        <w:rPr>
          <w:rFonts w:ascii="Arial" w:eastAsia="Times New Roman" w:hAnsi="Arial" w:cs="Arial"/>
          <w:sz w:val="24"/>
          <w:szCs w:val="24"/>
          <w:lang w:eastAsia="pl-PL"/>
        </w:rPr>
        <w:t xml:space="preserve">2) współpraca z zespołem </w:t>
      </w:r>
      <w:r w:rsidR="001F5505" w:rsidRPr="00253C80">
        <w:rPr>
          <w:rFonts w:ascii="Arial" w:eastAsia="Times New Roman" w:hAnsi="Arial" w:cs="Arial"/>
          <w:sz w:val="24"/>
          <w:szCs w:val="24"/>
          <w:lang w:eastAsia="pl-PL"/>
        </w:rPr>
        <w:t xml:space="preserve">w zakresie opracowania i realizacji indywidualnego programu edukacyjno-terapeutycznego </w:t>
      </w:r>
      <w:r w:rsidRPr="00253C80">
        <w:rPr>
          <w:rFonts w:ascii="Arial" w:eastAsia="Times New Roman" w:hAnsi="Arial" w:cs="Arial"/>
          <w:sz w:val="24"/>
          <w:szCs w:val="24"/>
          <w:lang w:eastAsia="pl-PL"/>
        </w:rPr>
        <w:t>dziecka</w:t>
      </w:r>
      <w:r w:rsidR="001F5505" w:rsidRPr="00253C80">
        <w:rPr>
          <w:rFonts w:ascii="Arial" w:eastAsia="Times New Roman" w:hAnsi="Arial" w:cs="Arial"/>
          <w:sz w:val="24"/>
          <w:szCs w:val="24"/>
          <w:lang w:eastAsia="pl-PL"/>
        </w:rPr>
        <w:t xml:space="preserve"> posiadającego orzeczenie o potrzebie kształcenia specjalnego, w tym zapewnienia mu pomocy psychologiczno-pedagogicznej;</w:t>
      </w:r>
    </w:p>
    <w:p w:rsidR="004A250F" w:rsidRPr="00253C80" w:rsidRDefault="001F5505" w:rsidP="00253C80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C80">
        <w:rPr>
          <w:rFonts w:ascii="Arial" w:eastAsia="Times New Roman" w:hAnsi="Arial" w:cs="Arial"/>
          <w:sz w:val="24"/>
          <w:szCs w:val="24"/>
          <w:lang w:eastAsia="pl-PL"/>
        </w:rPr>
        <w:t>3) wspieranie nauczycieli, wychowawców grup wychow</w:t>
      </w:r>
      <w:r w:rsidR="008F5A1C">
        <w:rPr>
          <w:rFonts w:ascii="Arial" w:eastAsia="Times New Roman" w:hAnsi="Arial" w:cs="Arial"/>
          <w:sz w:val="24"/>
          <w:szCs w:val="24"/>
          <w:lang w:eastAsia="pl-PL"/>
        </w:rPr>
        <w:t xml:space="preserve">awczych i innych specjalistów </w:t>
      </w:r>
      <w:r w:rsidRPr="00253C8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a) rozpoznawaniu przyczyn niepowodzeń edukacyjnych </w:t>
      </w:r>
      <w:r w:rsidR="00DA1F81" w:rsidRPr="00253C80">
        <w:rPr>
          <w:rFonts w:ascii="Arial" w:eastAsia="Times New Roman" w:hAnsi="Arial" w:cs="Arial"/>
          <w:sz w:val="24"/>
          <w:szCs w:val="24"/>
          <w:lang w:eastAsia="pl-PL"/>
        </w:rPr>
        <w:t>dzieci</w:t>
      </w:r>
      <w:r w:rsidRPr="00253C80">
        <w:rPr>
          <w:rFonts w:ascii="Arial" w:eastAsia="Times New Roman" w:hAnsi="Arial" w:cs="Arial"/>
          <w:sz w:val="24"/>
          <w:szCs w:val="24"/>
          <w:lang w:eastAsia="pl-PL"/>
        </w:rPr>
        <w:t xml:space="preserve"> lub trudności w ich </w:t>
      </w:r>
      <w:r w:rsidRPr="00253C8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funkcjonowaniu, w tym</w:t>
      </w:r>
      <w:r w:rsidR="00DA1F81" w:rsidRPr="00253C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53C80">
        <w:rPr>
          <w:rFonts w:ascii="Arial" w:eastAsia="Times New Roman" w:hAnsi="Arial" w:cs="Arial"/>
          <w:sz w:val="24"/>
          <w:szCs w:val="24"/>
          <w:lang w:eastAsia="pl-PL"/>
        </w:rPr>
        <w:t xml:space="preserve">barier i ograniczeń utrudniających funkcjonowanie </w:t>
      </w:r>
      <w:r w:rsidR="00DA1F81" w:rsidRPr="00253C80">
        <w:rPr>
          <w:rFonts w:ascii="Arial" w:eastAsia="Times New Roman" w:hAnsi="Arial" w:cs="Arial"/>
          <w:sz w:val="24"/>
          <w:szCs w:val="24"/>
          <w:lang w:eastAsia="pl-PL"/>
        </w:rPr>
        <w:t>dziecka</w:t>
      </w:r>
      <w:r w:rsidR="00B70446">
        <w:rPr>
          <w:rFonts w:ascii="Arial" w:eastAsia="Times New Roman" w:hAnsi="Arial" w:cs="Arial"/>
          <w:sz w:val="24"/>
          <w:szCs w:val="24"/>
          <w:lang w:eastAsia="pl-PL"/>
        </w:rPr>
        <w:t xml:space="preserve"> i </w:t>
      </w:r>
      <w:r w:rsidRPr="00253C80">
        <w:rPr>
          <w:rFonts w:ascii="Arial" w:eastAsia="Times New Roman" w:hAnsi="Arial" w:cs="Arial"/>
          <w:sz w:val="24"/>
          <w:szCs w:val="24"/>
          <w:lang w:eastAsia="pl-PL"/>
        </w:rPr>
        <w:t>jego u</w:t>
      </w:r>
      <w:r w:rsidR="00660D47">
        <w:rPr>
          <w:rFonts w:ascii="Arial" w:eastAsia="Times New Roman" w:hAnsi="Arial" w:cs="Arial"/>
          <w:sz w:val="24"/>
          <w:szCs w:val="24"/>
          <w:lang w:eastAsia="pl-PL"/>
        </w:rPr>
        <w:t>czestnictwo w życiu przedszkola;</w:t>
      </w:r>
      <w:r w:rsidRPr="00253C8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b) udzielaniu pomocy psychologiczno-pedagogicznej w bezpośredniej pracy </w:t>
      </w:r>
      <w:r w:rsidR="00B70446">
        <w:rPr>
          <w:rFonts w:ascii="Arial" w:eastAsia="Times New Roman" w:hAnsi="Arial" w:cs="Arial"/>
          <w:sz w:val="24"/>
          <w:szCs w:val="24"/>
          <w:lang w:eastAsia="pl-PL"/>
        </w:rPr>
        <w:t>z </w:t>
      </w:r>
      <w:r w:rsidR="00DA1F81" w:rsidRPr="00253C80">
        <w:rPr>
          <w:rFonts w:ascii="Arial" w:eastAsia="Times New Roman" w:hAnsi="Arial" w:cs="Arial"/>
          <w:sz w:val="24"/>
          <w:szCs w:val="24"/>
          <w:lang w:eastAsia="pl-PL"/>
        </w:rPr>
        <w:t>dzieckiem</w:t>
      </w:r>
      <w:r w:rsidR="00660D47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253C80">
        <w:rPr>
          <w:rFonts w:ascii="Arial" w:eastAsia="Times New Roman" w:hAnsi="Arial" w:cs="Arial"/>
          <w:sz w:val="24"/>
          <w:szCs w:val="24"/>
          <w:lang w:eastAsia="pl-PL"/>
        </w:rPr>
        <w:br/>
        <w:t>c) dostosowaniu sposobów i metod pracy do indywidualnych potrzeb rozwojowych</w:t>
      </w:r>
      <w:r w:rsidR="00B70446">
        <w:rPr>
          <w:rFonts w:ascii="Arial" w:eastAsia="Times New Roman" w:hAnsi="Arial" w:cs="Arial"/>
          <w:sz w:val="24"/>
          <w:szCs w:val="24"/>
          <w:lang w:eastAsia="pl-PL"/>
        </w:rPr>
        <w:t xml:space="preserve"> i </w:t>
      </w:r>
      <w:r w:rsidRPr="00253C80">
        <w:rPr>
          <w:rFonts w:ascii="Arial" w:eastAsia="Times New Roman" w:hAnsi="Arial" w:cs="Arial"/>
          <w:sz w:val="24"/>
          <w:szCs w:val="24"/>
          <w:lang w:eastAsia="pl-PL"/>
        </w:rPr>
        <w:t xml:space="preserve">edukacyjnych </w:t>
      </w:r>
      <w:r w:rsidR="00DA1F81" w:rsidRPr="00253C80">
        <w:rPr>
          <w:rFonts w:ascii="Arial" w:eastAsia="Times New Roman" w:hAnsi="Arial" w:cs="Arial"/>
          <w:sz w:val="24"/>
          <w:szCs w:val="24"/>
          <w:lang w:eastAsia="pl-PL"/>
        </w:rPr>
        <w:t xml:space="preserve">dziecka </w:t>
      </w:r>
      <w:r w:rsidRPr="00253C80">
        <w:rPr>
          <w:rFonts w:ascii="Arial" w:eastAsia="Times New Roman" w:hAnsi="Arial" w:cs="Arial"/>
          <w:sz w:val="24"/>
          <w:szCs w:val="24"/>
          <w:lang w:eastAsia="pl-PL"/>
        </w:rPr>
        <w:t>oraz jego możliwości psychofizycznych,</w:t>
      </w:r>
      <w:r w:rsidRPr="00253C80">
        <w:rPr>
          <w:rFonts w:ascii="Arial" w:eastAsia="Times New Roman" w:hAnsi="Arial" w:cs="Arial"/>
          <w:sz w:val="24"/>
          <w:szCs w:val="24"/>
          <w:lang w:eastAsia="pl-PL"/>
        </w:rPr>
        <w:br/>
        <w:t>d) doborze metod, form kształcenia i środk</w:t>
      </w:r>
      <w:r w:rsidR="00DA1F81" w:rsidRPr="00253C80">
        <w:rPr>
          <w:rFonts w:ascii="Arial" w:eastAsia="Times New Roman" w:hAnsi="Arial" w:cs="Arial"/>
          <w:sz w:val="24"/>
          <w:szCs w:val="24"/>
          <w:lang w:eastAsia="pl-PL"/>
        </w:rPr>
        <w:t>ów dydaktycznych do potrzeb dzieci;</w:t>
      </w:r>
      <w:r w:rsidRPr="00253C8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4) udzielanie pomocy psychologiczno-pedagogicznej </w:t>
      </w:r>
      <w:r w:rsidR="00DA1F81" w:rsidRPr="00253C80">
        <w:rPr>
          <w:rFonts w:ascii="Arial" w:eastAsia="Times New Roman" w:hAnsi="Arial" w:cs="Arial"/>
          <w:sz w:val="24"/>
          <w:szCs w:val="24"/>
          <w:lang w:eastAsia="pl-PL"/>
        </w:rPr>
        <w:t>dzieciom</w:t>
      </w:r>
      <w:r w:rsidR="00B70446">
        <w:rPr>
          <w:rFonts w:ascii="Arial" w:eastAsia="Times New Roman" w:hAnsi="Arial" w:cs="Arial"/>
          <w:sz w:val="24"/>
          <w:szCs w:val="24"/>
          <w:lang w:eastAsia="pl-PL"/>
        </w:rPr>
        <w:t>, rodzicom i </w:t>
      </w:r>
      <w:r w:rsidRPr="00253C80">
        <w:rPr>
          <w:rFonts w:ascii="Arial" w:eastAsia="Times New Roman" w:hAnsi="Arial" w:cs="Arial"/>
          <w:sz w:val="24"/>
          <w:szCs w:val="24"/>
          <w:lang w:eastAsia="pl-PL"/>
        </w:rPr>
        <w:t>nauczycielom;</w:t>
      </w:r>
      <w:r w:rsidRPr="00253C8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5) współpraca, w zależności </w:t>
      </w:r>
      <w:r w:rsidR="00DA1F81" w:rsidRPr="00253C80">
        <w:rPr>
          <w:rFonts w:ascii="Arial" w:eastAsia="Times New Roman" w:hAnsi="Arial" w:cs="Arial"/>
          <w:sz w:val="24"/>
          <w:szCs w:val="24"/>
          <w:lang w:eastAsia="pl-PL"/>
        </w:rPr>
        <w:t xml:space="preserve">od potrzeb, z innymi podmiotami; </w:t>
      </w:r>
      <w:r w:rsidRPr="00253C80">
        <w:rPr>
          <w:rFonts w:ascii="Arial" w:eastAsia="Times New Roman" w:hAnsi="Arial" w:cs="Arial"/>
          <w:sz w:val="24"/>
          <w:szCs w:val="24"/>
          <w:lang w:eastAsia="pl-PL"/>
        </w:rPr>
        <w:br/>
        <w:t>6) przedstawianie radzie pedagogicznej propozycji w zakresie doskonalenia zaw</w:t>
      </w:r>
      <w:r w:rsidR="00DA1F81" w:rsidRPr="00253C80">
        <w:rPr>
          <w:rFonts w:ascii="Arial" w:eastAsia="Times New Roman" w:hAnsi="Arial" w:cs="Arial"/>
          <w:sz w:val="24"/>
          <w:szCs w:val="24"/>
          <w:lang w:eastAsia="pl-PL"/>
        </w:rPr>
        <w:t>odowego nauczycieli przedszkola</w:t>
      </w:r>
      <w:r w:rsidR="00660D4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A250F" w:rsidRPr="00253C80" w:rsidRDefault="00873DFB" w:rsidP="00873DFB">
      <w:pPr>
        <w:spacing w:line="360" w:lineRule="auto"/>
        <w:rPr>
          <w:rFonts w:ascii="Arial" w:hAnsi="Arial" w:cs="Arial"/>
          <w:color w:val="000000" w:themeColor="text1"/>
          <w:spacing w:val="10"/>
          <w:sz w:val="24"/>
          <w:szCs w:val="24"/>
        </w:rPr>
      </w:pPr>
      <w:r w:rsidRPr="00253C80">
        <w:rPr>
          <w:rFonts w:ascii="Arial" w:hAnsi="Arial" w:cs="Arial"/>
          <w:b/>
          <w:sz w:val="24"/>
          <w:szCs w:val="24"/>
        </w:rPr>
        <w:t>W Rozdziale 3 § 21 dodaje się ust. 3 o treści:</w:t>
      </w:r>
    </w:p>
    <w:p w:rsidR="00873DFB" w:rsidRPr="00253C80" w:rsidRDefault="000B2316" w:rsidP="00873DFB">
      <w:pPr>
        <w:pStyle w:val="par"/>
        <w:spacing w:line="360" w:lineRule="auto"/>
        <w:rPr>
          <w:rFonts w:ascii="Arial" w:hAnsi="Arial" w:cs="Arial"/>
          <w:color w:val="000000" w:themeColor="text1"/>
        </w:rPr>
      </w:pPr>
      <w:r w:rsidRPr="00253C80">
        <w:rPr>
          <w:rFonts w:ascii="Arial" w:hAnsi="Arial" w:cs="Arial"/>
        </w:rPr>
        <w:t xml:space="preserve">Do zadań </w:t>
      </w:r>
      <w:r w:rsidR="008F5A1C" w:rsidRPr="00253C80">
        <w:rPr>
          <w:rFonts w:ascii="Arial" w:hAnsi="Arial" w:cs="Arial"/>
          <w:b/>
        </w:rPr>
        <w:t xml:space="preserve">psychologa </w:t>
      </w:r>
      <w:r w:rsidR="008F5A1C" w:rsidRPr="00253C80">
        <w:rPr>
          <w:rFonts w:ascii="Arial" w:hAnsi="Arial" w:cs="Arial"/>
        </w:rPr>
        <w:t>w</w:t>
      </w:r>
      <w:r w:rsidRPr="00253C80">
        <w:rPr>
          <w:rFonts w:ascii="Arial" w:hAnsi="Arial" w:cs="Arial"/>
        </w:rPr>
        <w:t xml:space="preserve"> przedszkolu należy w szczególności:</w:t>
      </w:r>
      <w:r w:rsidRPr="00253C80">
        <w:rPr>
          <w:rFonts w:ascii="Arial" w:hAnsi="Arial" w:cs="Arial"/>
        </w:rPr>
        <w:br/>
        <w:t xml:space="preserve">1) 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</w:t>
      </w:r>
      <w:r w:rsidRPr="00253C80">
        <w:rPr>
          <w:rFonts w:ascii="Arial" w:hAnsi="Arial" w:cs="Arial"/>
          <w:color w:val="000000" w:themeColor="text1"/>
        </w:rPr>
        <w:t xml:space="preserve">jego uczestnictwo w życiu </w:t>
      </w:r>
      <w:hyperlink r:id="rId5" w:anchor="P4384A3" w:tgtFrame="ostatnia" w:history="1">
        <w:r w:rsidRPr="00253C80">
          <w:rPr>
            <w:rFonts w:ascii="Arial" w:hAnsi="Arial" w:cs="Arial"/>
            <w:color w:val="000000" w:themeColor="text1"/>
          </w:rPr>
          <w:t>przedszkola</w:t>
        </w:r>
      </w:hyperlink>
      <w:r w:rsidRPr="00253C80">
        <w:rPr>
          <w:rFonts w:ascii="Arial" w:hAnsi="Arial" w:cs="Arial"/>
          <w:color w:val="000000" w:themeColor="text1"/>
        </w:rPr>
        <w:t xml:space="preserve">, szkoły i </w:t>
      </w:r>
      <w:hyperlink r:id="rId6" w:anchor="P4384A3" w:tgtFrame="ostatnia" w:history="1">
        <w:r w:rsidRPr="00253C80">
          <w:rPr>
            <w:rFonts w:ascii="Arial" w:hAnsi="Arial" w:cs="Arial"/>
            <w:color w:val="000000" w:themeColor="text1"/>
          </w:rPr>
          <w:t>placówki</w:t>
        </w:r>
      </w:hyperlink>
      <w:r w:rsidR="00873DFB" w:rsidRPr="00253C80">
        <w:rPr>
          <w:rFonts w:ascii="Arial" w:hAnsi="Arial" w:cs="Arial"/>
          <w:color w:val="000000" w:themeColor="text1"/>
        </w:rPr>
        <w:t>.</w:t>
      </w:r>
    </w:p>
    <w:p w:rsidR="000B2316" w:rsidRPr="00253C80" w:rsidRDefault="000B2316" w:rsidP="00873DFB">
      <w:pPr>
        <w:pStyle w:val="par"/>
        <w:spacing w:line="360" w:lineRule="auto"/>
        <w:rPr>
          <w:rFonts w:ascii="Arial" w:hAnsi="Arial" w:cs="Arial"/>
          <w:color w:val="000000" w:themeColor="text1"/>
        </w:rPr>
      </w:pPr>
      <w:r w:rsidRPr="00253C80">
        <w:rPr>
          <w:rFonts w:ascii="Arial" w:hAnsi="Arial" w:cs="Arial"/>
          <w:color w:val="000000" w:themeColor="text1"/>
        </w:rPr>
        <w:t xml:space="preserve">2) diagnozowanie sytuacji wychowawczych w </w:t>
      </w:r>
      <w:hyperlink r:id="rId7" w:anchor="P4384A3" w:tgtFrame="ostatnia" w:history="1">
        <w:r w:rsidRPr="00253C80">
          <w:rPr>
            <w:rFonts w:ascii="Arial" w:hAnsi="Arial" w:cs="Arial"/>
            <w:color w:val="000000" w:themeColor="text1"/>
          </w:rPr>
          <w:t>przedszkolu</w:t>
        </w:r>
      </w:hyperlink>
      <w:r w:rsidRPr="00253C80">
        <w:rPr>
          <w:rFonts w:ascii="Arial" w:hAnsi="Arial" w:cs="Arial"/>
          <w:color w:val="000000" w:themeColor="text1"/>
        </w:rPr>
        <w:t xml:space="preserve">, szkole lub </w:t>
      </w:r>
      <w:hyperlink r:id="rId8" w:anchor="P4384A3" w:tgtFrame="ostatnia" w:history="1">
        <w:r w:rsidRPr="00253C80">
          <w:rPr>
            <w:rFonts w:ascii="Arial" w:hAnsi="Arial" w:cs="Arial"/>
            <w:color w:val="000000" w:themeColor="text1"/>
          </w:rPr>
          <w:t>placówce</w:t>
        </w:r>
      </w:hyperlink>
      <w:r w:rsidRPr="00253C80">
        <w:rPr>
          <w:rFonts w:ascii="Arial" w:hAnsi="Arial" w:cs="Arial"/>
          <w:color w:val="000000" w:themeColor="text1"/>
        </w:rPr>
        <w:t xml:space="preserve"> </w:t>
      </w:r>
      <w:r w:rsidR="0091012A">
        <w:rPr>
          <w:rFonts w:ascii="Arial" w:hAnsi="Arial" w:cs="Arial"/>
          <w:color w:val="000000" w:themeColor="text1"/>
        </w:rPr>
        <w:br/>
      </w:r>
      <w:r w:rsidRPr="00253C80">
        <w:rPr>
          <w:rFonts w:ascii="Arial" w:hAnsi="Arial" w:cs="Arial"/>
          <w:color w:val="000000" w:themeColor="text1"/>
        </w:rPr>
        <w:t>w celu rozwiązywania problemów wychowawczych st</w:t>
      </w:r>
      <w:r w:rsidR="00C80F34">
        <w:rPr>
          <w:rFonts w:ascii="Arial" w:hAnsi="Arial" w:cs="Arial"/>
          <w:color w:val="000000" w:themeColor="text1"/>
        </w:rPr>
        <w:t>anowiących barierę i </w:t>
      </w:r>
      <w:r w:rsidRPr="00253C80">
        <w:rPr>
          <w:rFonts w:ascii="Arial" w:hAnsi="Arial" w:cs="Arial"/>
          <w:color w:val="000000" w:themeColor="text1"/>
        </w:rPr>
        <w:t xml:space="preserve">ograniczających aktywne i pełne uczestnictwo ucznia w życiu </w:t>
      </w:r>
      <w:hyperlink r:id="rId9" w:anchor="P4384A3" w:tgtFrame="ostatnia" w:history="1">
        <w:r w:rsidRPr="00253C80">
          <w:rPr>
            <w:rFonts w:ascii="Arial" w:hAnsi="Arial" w:cs="Arial"/>
            <w:color w:val="000000" w:themeColor="text1"/>
          </w:rPr>
          <w:t>przedszkola</w:t>
        </w:r>
      </w:hyperlink>
      <w:r w:rsidRPr="00253C80">
        <w:rPr>
          <w:rFonts w:ascii="Arial" w:hAnsi="Arial" w:cs="Arial"/>
          <w:color w:val="000000" w:themeColor="text1"/>
        </w:rPr>
        <w:t>, szkoły</w:t>
      </w:r>
      <w:r w:rsidR="0091012A">
        <w:rPr>
          <w:rFonts w:ascii="Arial" w:hAnsi="Arial" w:cs="Arial"/>
          <w:color w:val="000000" w:themeColor="text1"/>
        </w:rPr>
        <w:br/>
      </w:r>
      <w:r w:rsidRPr="00253C80">
        <w:rPr>
          <w:rFonts w:ascii="Arial" w:hAnsi="Arial" w:cs="Arial"/>
          <w:color w:val="000000" w:themeColor="text1"/>
        </w:rPr>
        <w:t xml:space="preserve">i </w:t>
      </w:r>
      <w:hyperlink r:id="rId10" w:anchor="P4384A3" w:tgtFrame="ostatnia" w:history="1">
        <w:r w:rsidRPr="00253C80">
          <w:rPr>
            <w:rFonts w:ascii="Arial" w:hAnsi="Arial" w:cs="Arial"/>
            <w:color w:val="000000" w:themeColor="text1"/>
          </w:rPr>
          <w:t>placówki</w:t>
        </w:r>
      </w:hyperlink>
      <w:r w:rsidRPr="00253C80">
        <w:rPr>
          <w:rFonts w:ascii="Arial" w:hAnsi="Arial" w:cs="Arial"/>
          <w:color w:val="000000" w:themeColor="text1"/>
        </w:rPr>
        <w:t>;</w:t>
      </w:r>
    </w:p>
    <w:p w:rsidR="000B2316" w:rsidRPr="00253C80" w:rsidRDefault="000B2316" w:rsidP="00873DF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C80">
        <w:rPr>
          <w:rFonts w:ascii="Arial" w:eastAsia="Times New Roman" w:hAnsi="Arial" w:cs="Arial"/>
          <w:sz w:val="24"/>
          <w:szCs w:val="24"/>
          <w:lang w:eastAsia="pl-PL"/>
        </w:rPr>
        <w:t>3) udzielanie uczniom pomocy psychologiczno-pedagogicznej w formach odpowiednich do rozpoznanych potrzeb;</w:t>
      </w:r>
    </w:p>
    <w:p w:rsidR="000B2316" w:rsidRPr="00253C80" w:rsidRDefault="000B2316" w:rsidP="00873DF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C80">
        <w:rPr>
          <w:rFonts w:ascii="Arial" w:eastAsia="Times New Roman" w:hAnsi="Arial" w:cs="Arial"/>
          <w:sz w:val="24"/>
          <w:szCs w:val="24"/>
          <w:lang w:eastAsia="pl-PL"/>
        </w:rPr>
        <w:t>4) podejmowanie działań z zakresu profilaktyki uzależnień i innych problemów dzieci i młodzieży;</w:t>
      </w:r>
    </w:p>
    <w:p w:rsidR="000B2316" w:rsidRPr="00253C80" w:rsidRDefault="000B2316" w:rsidP="00873DF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C80">
        <w:rPr>
          <w:rFonts w:ascii="Arial" w:eastAsia="Times New Roman" w:hAnsi="Arial" w:cs="Arial"/>
          <w:sz w:val="24"/>
          <w:szCs w:val="24"/>
          <w:lang w:eastAsia="pl-PL"/>
        </w:rPr>
        <w:t>5) minimalizowanie skutków zaburzeń rozwojowych, zapobieganie zaburzeniom zachowania oraz inicjowanie różnych form pomocy w środowisku przedszkolnym, szkolnym i pozaszkolnym uczniów;</w:t>
      </w:r>
    </w:p>
    <w:p w:rsidR="000B2316" w:rsidRPr="00253C80" w:rsidRDefault="000B2316" w:rsidP="00873DF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C8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6) inicjowanie i prowadzenie działań mediacyjnych i interwencyjnych w sytuacjach kryzysowych;</w:t>
      </w:r>
    </w:p>
    <w:p w:rsidR="000B2316" w:rsidRPr="00253C80" w:rsidRDefault="000B2316" w:rsidP="00873DF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3C80">
        <w:rPr>
          <w:rFonts w:ascii="Arial" w:eastAsia="Times New Roman" w:hAnsi="Arial" w:cs="Arial"/>
          <w:sz w:val="24"/>
          <w:szCs w:val="24"/>
          <w:lang w:eastAsia="pl-PL"/>
        </w:rPr>
        <w:t>7) pomoc rodzicom i nauczycielom w rozpoznawaniu i rozwijaniu indywidualnych możliwości, predyspozycji i uzdolnień uczniów;</w:t>
      </w:r>
    </w:p>
    <w:p w:rsidR="000B2316" w:rsidRPr="00253C80" w:rsidRDefault="000B2316" w:rsidP="00873DFB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53C80">
        <w:rPr>
          <w:rFonts w:ascii="Arial" w:eastAsia="Times New Roman" w:hAnsi="Arial" w:cs="Arial"/>
          <w:sz w:val="24"/>
          <w:szCs w:val="24"/>
          <w:lang w:eastAsia="pl-PL"/>
        </w:rPr>
        <w:t xml:space="preserve">8) </w:t>
      </w:r>
      <w:r w:rsidRPr="00253C8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wspieranie nauczycieli, wychowawców grup wychowawczych i innych </w:t>
      </w:r>
      <w:hyperlink r:id="rId11" w:anchor="P4384A6" w:tgtFrame="ostatnia" w:history="1">
        <w:r w:rsidRPr="00253C80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specjalistów</w:t>
        </w:r>
      </w:hyperlink>
      <w:r w:rsidR="008F5A1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253C8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0B2316" w:rsidRPr="00253C80" w:rsidRDefault="000B2316" w:rsidP="00873DFB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53C8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</w:t>
      </w:r>
      <w:hyperlink r:id="rId12" w:anchor="P4384A3" w:tgtFrame="ostatnia" w:history="1">
        <w:r w:rsidRPr="00253C80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przedszkola</w:t>
        </w:r>
      </w:hyperlink>
      <w:r w:rsidRPr="00253C8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szkoły i </w:t>
      </w:r>
      <w:hyperlink r:id="rId13" w:anchor="P4384A3" w:tgtFrame="ostatnia" w:history="1">
        <w:r w:rsidRPr="00253C80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placówki</w:t>
        </w:r>
      </w:hyperlink>
      <w:r w:rsidRPr="00253C8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:rsidR="000B2316" w:rsidRPr="00253C80" w:rsidRDefault="000B2316" w:rsidP="00873DFB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53C8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b) udzielaniu pomocy psychologiczno-pedagogicznej.</w:t>
      </w:r>
    </w:p>
    <w:p w:rsidR="00253C80" w:rsidRPr="00253C80" w:rsidRDefault="00253C80" w:rsidP="00253C80">
      <w:pPr>
        <w:rPr>
          <w:rFonts w:ascii="Arial" w:hAnsi="Arial" w:cs="Arial"/>
          <w:b/>
          <w:sz w:val="24"/>
          <w:szCs w:val="24"/>
        </w:rPr>
      </w:pPr>
    </w:p>
    <w:p w:rsidR="00840DF0" w:rsidRPr="00253C80" w:rsidRDefault="008D3FE7" w:rsidP="008D3FE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53C80">
        <w:rPr>
          <w:rFonts w:ascii="Arial" w:hAnsi="Arial" w:cs="Arial"/>
          <w:b/>
          <w:sz w:val="24"/>
          <w:szCs w:val="24"/>
        </w:rPr>
        <w:t xml:space="preserve">W Rozdziale 5 § </w:t>
      </w:r>
      <w:r w:rsidR="00840DF0" w:rsidRPr="00253C80">
        <w:rPr>
          <w:rFonts w:ascii="Arial" w:hAnsi="Arial" w:cs="Arial"/>
          <w:b/>
          <w:sz w:val="24"/>
          <w:szCs w:val="24"/>
        </w:rPr>
        <w:t>33 ust.1 dodaje się pkt. 8:</w:t>
      </w:r>
    </w:p>
    <w:p w:rsidR="00340E44" w:rsidRPr="00253C80" w:rsidRDefault="00840DF0" w:rsidP="005E3F06">
      <w:pPr>
        <w:spacing w:line="360" w:lineRule="auto"/>
        <w:rPr>
          <w:rFonts w:ascii="Arial" w:hAnsi="Arial" w:cs="Arial"/>
          <w:color w:val="000000" w:themeColor="text1"/>
          <w:spacing w:val="10"/>
          <w:sz w:val="24"/>
          <w:szCs w:val="24"/>
        </w:rPr>
      </w:pPr>
      <w:r w:rsidRPr="00253C80">
        <w:rPr>
          <w:rFonts w:ascii="Arial" w:hAnsi="Arial" w:cs="Arial"/>
          <w:sz w:val="24"/>
          <w:szCs w:val="24"/>
        </w:rPr>
        <w:t>Oddział</w:t>
      </w:r>
      <w:r w:rsidR="008D3FE7" w:rsidRPr="00253C80">
        <w:rPr>
          <w:rFonts w:ascii="Arial" w:hAnsi="Arial" w:cs="Arial"/>
          <w:sz w:val="24"/>
          <w:szCs w:val="24"/>
        </w:rPr>
        <w:t xml:space="preserve"> </w:t>
      </w:r>
      <w:r w:rsidR="00253C80" w:rsidRPr="00253C80">
        <w:rPr>
          <w:rFonts w:ascii="Arial" w:hAnsi="Arial" w:cs="Arial"/>
          <w:sz w:val="24"/>
          <w:szCs w:val="24"/>
        </w:rPr>
        <w:t>dla dzieci u</w:t>
      </w:r>
      <w:r w:rsidRPr="00253C80">
        <w:rPr>
          <w:rFonts w:ascii="Arial" w:hAnsi="Arial" w:cs="Arial"/>
          <w:sz w:val="24"/>
          <w:szCs w:val="24"/>
        </w:rPr>
        <w:t>chodźców z Ukrainy</w:t>
      </w:r>
      <w:r w:rsidR="00660D47">
        <w:rPr>
          <w:rFonts w:ascii="Arial" w:hAnsi="Arial" w:cs="Arial"/>
          <w:sz w:val="24"/>
          <w:szCs w:val="24"/>
        </w:rPr>
        <w:t>.</w:t>
      </w:r>
      <w:r w:rsidR="008D3FE7" w:rsidRPr="00253C80">
        <w:rPr>
          <w:rFonts w:ascii="Arial" w:hAnsi="Arial" w:cs="Arial"/>
          <w:color w:val="000000" w:themeColor="text1"/>
          <w:spacing w:val="10"/>
          <w:sz w:val="24"/>
          <w:szCs w:val="24"/>
        </w:rPr>
        <w:br/>
      </w:r>
    </w:p>
    <w:p w:rsidR="005E3F06" w:rsidRPr="00253C80" w:rsidRDefault="005E3F06" w:rsidP="005E3F0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53C80">
        <w:rPr>
          <w:rFonts w:ascii="Arial" w:hAnsi="Arial" w:cs="Arial"/>
          <w:b/>
          <w:sz w:val="24"/>
          <w:szCs w:val="24"/>
        </w:rPr>
        <w:t>W Rozdziale 5 § 40 ust.1 dodaje się pkt. 7 i 8:</w:t>
      </w:r>
    </w:p>
    <w:p w:rsidR="005E3F06" w:rsidRPr="00253C80" w:rsidRDefault="005E3F06" w:rsidP="005E3F06">
      <w:pPr>
        <w:spacing w:line="360" w:lineRule="auto"/>
        <w:rPr>
          <w:rFonts w:ascii="Arial" w:hAnsi="Arial" w:cs="Arial"/>
          <w:color w:val="000000" w:themeColor="text1"/>
          <w:spacing w:val="10"/>
          <w:sz w:val="24"/>
          <w:szCs w:val="24"/>
        </w:rPr>
      </w:pPr>
      <w:r w:rsidRPr="00253C80">
        <w:rPr>
          <w:rFonts w:ascii="Arial" w:hAnsi="Arial" w:cs="Arial"/>
          <w:color w:val="000000" w:themeColor="text1"/>
          <w:spacing w:val="10"/>
          <w:sz w:val="24"/>
          <w:szCs w:val="24"/>
        </w:rPr>
        <w:t>7) gabinet psychologa;</w:t>
      </w:r>
    </w:p>
    <w:p w:rsidR="005E3F06" w:rsidRDefault="005E3F06" w:rsidP="005E3F06">
      <w:pPr>
        <w:spacing w:line="360" w:lineRule="auto"/>
        <w:rPr>
          <w:rFonts w:ascii="Arial" w:hAnsi="Arial" w:cs="Arial"/>
          <w:color w:val="000000" w:themeColor="text1"/>
          <w:spacing w:val="10"/>
          <w:sz w:val="24"/>
          <w:szCs w:val="24"/>
        </w:rPr>
      </w:pPr>
      <w:r w:rsidRPr="00253C80">
        <w:rPr>
          <w:rFonts w:ascii="Arial" w:hAnsi="Arial" w:cs="Arial"/>
          <w:color w:val="000000" w:themeColor="text1"/>
          <w:spacing w:val="10"/>
          <w:sz w:val="24"/>
          <w:szCs w:val="24"/>
        </w:rPr>
        <w:t>8) pokój pedagoga specjalnego;</w:t>
      </w:r>
    </w:p>
    <w:p w:rsidR="00C80F34" w:rsidRPr="00253C80" w:rsidRDefault="00C80F34" w:rsidP="005E3F06">
      <w:pPr>
        <w:spacing w:line="360" w:lineRule="auto"/>
        <w:rPr>
          <w:rFonts w:ascii="Arial" w:hAnsi="Arial" w:cs="Arial"/>
          <w:color w:val="000000" w:themeColor="text1"/>
          <w:spacing w:val="10"/>
          <w:sz w:val="24"/>
          <w:szCs w:val="24"/>
        </w:rPr>
      </w:pPr>
    </w:p>
    <w:p w:rsidR="005E3F06" w:rsidRPr="00253C80" w:rsidRDefault="005E3F06" w:rsidP="005E3F0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C80">
        <w:rPr>
          <w:rFonts w:ascii="Arial" w:hAnsi="Arial" w:cs="Arial"/>
          <w:b/>
          <w:sz w:val="24"/>
          <w:szCs w:val="24"/>
        </w:rPr>
        <w:t xml:space="preserve">W Rozdziale 5 § 43 ust.3 </w:t>
      </w:r>
      <w:r w:rsidRPr="00253C80">
        <w:rPr>
          <w:rFonts w:ascii="Arial" w:hAnsi="Arial" w:cs="Arial"/>
          <w:b/>
          <w:sz w:val="24"/>
          <w:szCs w:val="24"/>
        </w:rPr>
        <w:tab/>
        <w:t>otrzymuje brzmienie:</w:t>
      </w:r>
    </w:p>
    <w:p w:rsidR="005E3F06" w:rsidRPr="00253C80" w:rsidRDefault="005E3F06" w:rsidP="005E3F0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C80">
        <w:rPr>
          <w:rFonts w:ascii="Arial" w:hAnsi="Arial" w:cs="Arial"/>
          <w:b/>
          <w:sz w:val="24"/>
          <w:szCs w:val="24"/>
        </w:rPr>
        <w:t>„</w:t>
      </w:r>
      <w:r w:rsidRPr="00253C80">
        <w:rPr>
          <w:rFonts w:ascii="Arial" w:eastAsia="Calibri" w:hAnsi="Arial" w:cs="Arial"/>
          <w:sz w:val="24"/>
          <w:szCs w:val="24"/>
        </w:rPr>
        <w:t>Nauka religii odbywa się w przedszkolu w wymiarze dwóch zajęć przedszkolnych dla dzieci 5-6-cio letnich”.</w:t>
      </w:r>
    </w:p>
    <w:p w:rsidR="00340E44" w:rsidRPr="00253C80" w:rsidRDefault="00340E44" w:rsidP="00340E44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:rsidR="00972B81" w:rsidRPr="00253C80" w:rsidRDefault="00972B81" w:rsidP="00972B8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3C80">
        <w:rPr>
          <w:rFonts w:ascii="Arial" w:hAnsi="Arial" w:cs="Arial"/>
          <w:b/>
          <w:sz w:val="24"/>
          <w:szCs w:val="24"/>
        </w:rPr>
        <w:t xml:space="preserve">W Rozdziale 6 § </w:t>
      </w:r>
      <w:r>
        <w:rPr>
          <w:rFonts w:ascii="Arial" w:hAnsi="Arial" w:cs="Arial"/>
          <w:b/>
          <w:sz w:val="24"/>
          <w:szCs w:val="24"/>
        </w:rPr>
        <w:t>47</w:t>
      </w:r>
      <w:r w:rsidRPr="00253C80">
        <w:rPr>
          <w:rFonts w:ascii="Arial" w:hAnsi="Arial" w:cs="Arial"/>
          <w:b/>
          <w:sz w:val="24"/>
          <w:szCs w:val="24"/>
        </w:rPr>
        <w:t xml:space="preserve"> dodaje się </w:t>
      </w:r>
      <w:r>
        <w:rPr>
          <w:rFonts w:ascii="Arial" w:hAnsi="Arial" w:cs="Arial"/>
          <w:b/>
          <w:sz w:val="24"/>
          <w:szCs w:val="24"/>
        </w:rPr>
        <w:t>ustęp 23</w:t>
      </w:r>
      <w:r w:rsidRPr="00253C80">
        <w:rPr>
          <w:rFonts w:ascii="Arial" w:hAnsi="Arial" w:cs="Arial"/>
          <w:b/>
          <w:sz w:val="24"/>
          <w:szCs w:val="24"/>
        </w:rPr>
        <w:t xml:space="preserve"> o treści:</w:t>
      </w:r>
    </w:p>
    <w:p w:rsidR="00972B81" w:rsidRPr="00972B81" w:rsidRDefault="00972B81" w:rsidP="00253C8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972B81">
        <w:rPr>
          <w:rFonts w:ascii="Arial" w:hAnsi="Arial" w:cs="Arial"/>
          <w:sz w:val="24"/>
          <w:szCs w:val="24"/>
        </w:rPr>
        <w:t>Dzieci Uchodźców z Ukrainy mają zapewnione posiłki w ramach programu UNICEF</w:t>
      </w:r>
      <w:r>
        <w:rPr>
          <w:rFonts w:ascii="Arial" w:hAnsi="Arial" w:cs="Arial"/>
          <w:sz w:val="24"/>
          <w:szCs w:val="24"/>
        </w:rPr>
        <w:t>.</w:t>
      </w:r>
    </w:p>
    <w:p w:rsidR="00253C80" w:rsidRPr="00253C80" w:rsidRDefault="00253C80" w:rsidP="00253C8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3C80">
        <w:rPr>
          <w:rFonts w:ascii="Arial" w:hAnsi="Arial" w:cs="Arial"/>
          <w:b/>
          <w:sz w:val="24"/>
          <w:szCs w:val="24"/>
        </w:rPr>
        <w:t>W Rozdziale 6 § 51 ust.1 dodaje się pkt. 31 o treści:</w:t>
      </w:r>
    </w:p>
    <w:p w:rsidR="00253C80" w:rsidRPr="00253C80" w:rsidRDefault="00253C80" w:rsidP="00253C8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53C80">
        <w:rPr>
          <w:rFonts w:ascii="Arial" w:hAnsi="Arial" w:cs="Arial"/>
          <w:color w:val="000000" w:themeColor="text1"/>
          <w:sz w:val="24"/>
          <w:szCs w:val="24"/>
        </w:rPr>
        <w:lastRenderedPageBreak/>
        <w:t>W ramach zajęć i czynności wynikających z zadań statutowych przedszkola, w</w:t>
      </w:r>
      <w:r w:rsidR="00C80F34">
        <w:rPr>
          <w:rFonts w:ascii="Arial" w:hAnsi="Arial" w:cs="Arial"/>
          <w:color w:val="000000" w:themeColor="text1"/>
          <w:sz w:val="24"/>
          <w:szCs w:val="24"/>
        </w:rPr>
        <w:t> </w:t>
      </w:r>
      <w:r w:rsidRPr="00253C80">
        <w:rPr>
          <w:rFonts w:ascii="Arial" w:hAnsi="Arial" w:cs="Arial"/>
          <w:color w:val="000000" w:themeColor="text1"/>
          <w:sz w:val="24"/>
          <w:szCs w:val="24"/>
        </w:rPr>
        <w:t>tym zajęcia opiekuńcze i wychowawcze uwzględniające potrzeby i zainteresowania dzieci nauczyciel jest obowiązany do dostępnośc</w:t>
      </w:r>
      <w:r w:rsidR="00C80F34">
        <w:rPr>
          <w:rFonts w:ascii="Arial" w:hAnsi="Arial" w:cs="Arial"/>
          <w:color w:val="000000" w:themeColor="text1"/>
          <w:sz w:val="24"/>
          <w:szCs w:val="24"/>
        </w:rPr>
        <w:t>i w przedszkolu w wymiarze 1 </w:t>
      </w:r>
      <w:r w:rsidRPr="00253C80">
        <w:rPr>
          <w:rFonts w:ascii="Arial" w:hAnsi="Arial" w:cs="Arial"/>
          <w:color w:val="000000" w:themeColor="text1"/>
          <w:sz w:val="24"/>
          <w:szCs w:val="24"/>
        </w:rPr>
        <w:t>godziny tygodniowo, a w przypadku nauczyciela zatrudnionego w wymiarze niższym niż ½ obowiązkowego wymiaru zajęć – w wymiarze 1</w:t>
      </w:r>
      <w:r w:rsidR="00C80F34">
        <w:rPr>
          <w:rFonts w:ascii="Arial" w:hAnsi="Arial" w:cs="Arial"/>
          <w:color w:val="000000" w:themeColor="text1"/>
          <w:sz w:val="24"/>
          <w:szCs w:val="24"/>
        </w:rPr>
        <w:t xml:space="preserve"> godziny w ciągu dwóch tygodni, w </w:t>
      </w:r>
      <w:r w:rsidRPr="00253C80">
        <w:rPr>
          <w:rFonts w:ascii="Arial" w:hAnsi="Arial" w:cs="Arial"/>
          <w:color w:val="000000" w:themeColor="text1"/>
          <w:sz w:val="24"/>
          <w:szCs w:val="24"/>
        </w:rPr>
        <w:t>trakcie której, odpowiednio do</w:t>
      </w:r>
      <w:r w:rsidR="00C80F34">
        <w:rPr>
          <w:rFonts w:ascii="Arial" w:hAnsi="Arial" w:cs="Arial"/>
          <w:color w:val="000000" w:themeColor="text1"/>
          <w:sz w:val="24"/>
          <w:szCs w:val="24"/>
        </w:rPr>
        <w:t xml:space="preserve"> potrzeb, prowadzi konsultacje.</w:t>
      </w:r>
    </w:p>
    <w:sectPr w:rsidR="00253C80" w:rsidRPr="00253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4529C"/>
    <w:multiLevelType w:val="hybridMultilevel"/>
    <w:tmpl w:val="3D763E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1456"/>
    <w:multiLevelType w:val="multilevel"/>
    <w:tmpl w:val="D3CE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17754"/>
    <w:multiLevelType w:val="hybridMultilevel"/>
    <w:tmpl w:val="76504F6C"/>
    <w:lvl w:ilvl="0" w:tplc="F3FA6AB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554FF"/>
    <w:multiLevelType w:val="hybridMultilevel"/>
    <w:tmpl w:val="34262330"/>
    <w:lvl w:ilvl="0" w:tplc="631C85A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0F"/>
    <w:rsid w:val="000B2316"/>
    <w:rsid w:val="001B589F"/>
    <w:rsid w:val="001F5505"/>
    <w:rsid w:val="002264E4"/>
    <w:rsid w:val="00253C80"/>
    <w:rsid w:val="00281CC6"/>
    <w:rsid w:val="002A4B8D"/>
    <w:rsid w:val="00340E44"/>
    <w:rsid w:val="004A250F"/>
    <w:rsid w:val="005E3F06"/>
    <w:rsid w:val="00660D47"/>
    <w:rsid w:val="007C40C2"/>
    <w:rsid w:val="00840DF0"/>
    <w:rsid w:val="0085234F"/>
    <w:rsid w:val="00873DFB"/>
    <w:rsid w:val="008B0D11"/>
    <w:rsid w:val="008D3FE7"/>
    <w:rsid w:val="008F5A1C"/>
    <w:rsid w:val="0091012A"/>
    <w:rsid w:val="00972B81"/>
    <w:rsid w:val="00B70446"/>
    <w:rsid w:val="00C25119"/>
    <w:rsid w:val="00C80F34"/>
    <w:rsid w:val="00DA1F81"/>
    <w:rsid w:val="00F9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EE64"/>
  <w15:chartTrackingRefBased/>
  <w15:docId w15:val="{1ED33B75-CE92-4087-999A-25080917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50F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50F"/>
    <w:pPr>
      <w:ind w:left="720"/>
      <w:contextualSpacing/>
    </w:pPr>
  </w:style>
  <w:style w:type="paragraph" w:customStyle="1" w:styleId="par">
    <w:name w:val="par"/>
    <w:basedOn w:val="Normalny"/>
    <w:rsid w:val="000B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o.vulcan.edu.pl/przegdok.asp?qdatprz=29-11-2022&amp;qplikid=4384" TargetMode="External"/><Relationship Id="rId13" Type="http://schemas.openxmlformats.org/officeDocument/2006/relationships/hyperlink" Target="https://prawo.vulcan.edu.pl/przegdok.asp?qdatprz=29-11-2022&amp;qplikid=43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wo.vulcan.edu.pl/przegdok.asp?qdatprz=29-11-2022&amp;qplikid=4384" TargetMode="External"/><Relationship Id="rId12" Type="http://schemas.openxmlformats.org/officeDocument/2006/relationships/hyperlink" Target="https://prawo.vulcan.edu.pl/przegdok.asp?qdatprz=29-11-2022&amp;qplikid=43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wo.vulcan.edu.pl/przegdok.asp?qdatprz=29-11-2022&amp;qplikid=4384" TargetMode="External"/><Relationship Id="rId11" Type="http://schemas.openxmlformats.org/officeDocument/2006/relationships/hyperlink" Target="https://prawo.vulcan.edu.pl/przegdok.asp?qdatprz=29-11-2022&amp;qplikid=4384" TargetMode="External"/><Relationship Id="rId5" Type="http://schemas.openxmlformats.org/officeDocument/2006/relationships/hyperlink" Target="https://prawo.vulcan.edu.pl/przegdok.asp?qdatprz=29-11-2022&amp;qplikid=438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awo.vulcan.edu.pl/przegdok.asp?qdatprz=29-11-2022&amp;qplikid=43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wo.vulcan.edu.pl/przegdok.asp?qdatprz=29-11-2022&amp;qplikid=438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1173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2023-01-18T14:15:00Z</dcterms:created>
  <dcterms:modified xsi:type="dcterms:W3CDTF">2023-01-20T09:19:00Z</dcterms:modified>
</cp:coreProperties>
</file>